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82" w:rsidRDefault="00FF4182" w:rsidP="00FF4182">
      <w:pPr>
        <w:rPr>
          <w:b/>
        </w:rPr>
      </w:pPr>
      <w:r>
        <w:rPr>
          <w:b/>
        </w:rPr>
        <w:t>7 класс</w:t>
      </w:r>
    </w:p>
    <w:p w:rsidR="00FF4182" w:rsidRDefault="00FF4182" w:rsidP="00FF4182">
      <w:pPr>
        <w:rPr>
          <w:b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56"/>
        <w:gridCol w:w="1775"/>
        <w:gridCol w:w="4977"/>
        <w:gridCol w:w="2552"/>
      </w:tblGrid>
      <w:tr w:rsidR="00FF4182" w:rsidRPr="00997404" w:rsidTr="0073224F">
        <w:tc>
          <w:tcPr>
            <w:tcW w:w="756" w:type="dxa"/>
          </w:tcPr>
          <w:p w:rsidR="00FF4182" w:rsidRPr="00997404" w:rsidRDefault="00FF4182" w:rsidP="0073224F">
            <w:r w:rsidRPr="00997404">
              <w:t>Срок</w:t>
            </w:r>
          </w:p>
        </w:tc>
        <w:tc>
          <w:tcPr>
            <w:tcW w:w="1775" w:type="dxa"/>
          </w:tcPr>
          <w:p w:rsidR="00FF4182" w:rsidRPr="00997404" w:rsidRDefault="00FF4182" w:rsidP="0073224F">
            <w:r w:rsidRPr="00997404">
              <w:t>Тема</w:t>
            </w:r>
          </w:p>
        </w:tc>
        <w:tc>
          <w:tcPr>
            <w:tcW w:w="4977" w:type="dxa"/>
          </w:tcPr>
          <w:p w:rsidR="00FF4182" w:rsidRPr="00997404" w:rsidRDefault="00FF4182" w:rsidP="0073224F">
            <w:r w:rsidRPr="00997404">
              <w:t>Источник</w:t>
            </w:r>
          </w:p>
        </w:tc>
        <w:tc>
          <w:tcPr>
            <w:tcW w:w="2552" w:type="dxa"/>
          </w:tcPr>
          <w:p w:rsidR="00FF4182" w:rsidRPr="00997404" w:rsidRDefault="00FF4182" w:rsidP="0073224F">
            <w:r w:rsidRPr="00997404">
              <w:rPr>
                <w:lang w:val="tt-RU"/>
              </w:rPr>
              <w:t>Контрол</w:t>
            </w:r>
            <w:r w:rsidRPr="00997404">
              <w:t>ь знаний</w:t>
            </w:r>
          </w:p>
        </w:tc>
      </w:tr>
      <w:tr w:rsidR="002353CC" w:rsidRPr="00997404" w:rsidTr="002353CC">
        <w:trPr>
          <w:trHeight w:val="4110"/>
        </w:trPr>
        <w:tc>
          <w:tcPr>
            <w:tcW w:w="756" w:type="dxa"/>
          </w:tcPr>
          <w:p w:rsidR="002353CC" w:rsidRPr="002353CC" w:rsidRDefault="002353CC" w:rsidP="0073224F">
            <w:r>
              <w:t>20.05</w:t>
            </w:r>
          </w:p>
        </w:tc>
        <w:tc>
          <w:tcPr>
            <w:tcW w:w="1775" w:type="dxa"/>
          </w:tcPr>
          <w:p w:rsidR="002353CC" w:rsidRPr="002353CC" w:rsidRDefault="002353CC" w:rsidP="0073224F">
            <w:pPr>
              <w:rPr>
                <w:color w:val="404040" w:themeColor="text1" w:themeTint="BF"/>
              </w:rPr>
            </w:pPr>
            <w:r w:rsidRPr="002353CC">
              <w:rPr>
                <w:color w:val="404040" w:themeColor="text1" w:themeTint="BF"/>
              </w:rPr>
              <w:t xml:space="preserve">Контакты с Запорожской </w:t>
            </w:r>
            <w:proofErr w:type="spellStart"/>
            <w:r w:rsidRPr="002353CC">
              <w:rPr>
                <w:color w:val="404040" w:themeColor="text1" w:themeTint="BF"/>
              </w:rPr>
              <w:t>Сечью</w:t>
            </w:r>
            <w:proofErr w:type="spellEnd"/>
            <w:r w:rsidRPr="002353CC">
              <w:rPr>
                <w:color w:val="404040" w:themeColor="text1" w:themeTint="BF"/>
              </w:rPr>
              <w:t>. Восстание Богдана Хмельницкого. Русско-шведская война 1656-1658 гг. и ее результаты. Конфликты с Османской империей</w:t>
            </w:r>
            <w:r w:rsidRPr="002353CC">
              <w:rPr>
                <w:color w:val="FF0000"/>
              </w:rPr>
              <w:t>.</w:t>
            </w:r>
            <w:r w:rsidR="00622BFC">
              <w:t xml:space="preserve"> </w:t>
            </w:r>
            <w:r w:rsidR="00622BFC" w:rsidRPr="00622BFC">
              <w:rPr>
                <w:color w:val="FF0000"/>
              </w:rPr>
              <w:t>Усиление светского начала в российской культуре</w:t>
            </w:r>
            <w:r w:rsidR="00622BFC" w:rsidRPr="00622BFC">
              <w:rPr>
                <w:color w:val="404040" w:themeColor="text1" w:themeTint="BF"/>
              </w:rPr>
              <w:t xml:space="preserve"> </w:t>
            </w:r>
            <w:r w:rsidR="00622BFC" w:rsidRPr="00622BFC">
              <w:rPr>
                <w:color w:val="FF0000"/>
              </w:rPr>
              <w:t>Культура татар и народов Волго-Уральского региона во второй половине XVI–XVII в</w:t>
            </w:r>
          </w:p>
        </w:tc>
        <w:tc>
          <w:tcPr>
            <w:tcW w:w="4977" w:type="dxa"/>
          </w:tcPr>
          <w:p w:rsidR="002353CC" w:rsidRDefault="00622BFC" w:rsidP="0073224F">
            <w:pPr>
              <w:rPr>
                <w:rStyle w:val="a4"/>
                <w:rFonts w:ascii="Arial" w:hAnsi="Arial" w:cs="Arial"/>
                <w:sz w:val="18"/>
                <w:szCs w:val="18"/>
                <w:shd w:val="clear" w:color="auto" w:fill="FFFFFF"/>
              </w:rPr>
            </w:pPr>
            <w:hyperlink r:id="rId4" w:history="1">
              <w:r w:rsidR="002353CC" w:rsidRPr="002353C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https://resh.edu.ru/subject/lesson/2044/main/</w:t>
              </w:r>
            </w:hyperlink>
          </w:p>
          <w:p w:rsidR="00622BFC" w:rsidRPr="00997404" w:rsidRDefault="00622BFC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2" w:type="dxa"/>
          </w:tcPr>
          <w:p w:rsidR="002353CC" w:rsidRPr="00997404" w:rsidRDefault="002353CC" w:rsidP="0073224F">
            <w:pPr>
              <w:rPr>
                <w:lang w:val="tt-RU"/>
              </w:rPr>
            </w:pPr>
            <w:r w:rsidRPr="002353CC">
              <w:rPr>
                <w:lang w:val="tt-RU"/>
              </w:rPr>
              <w:t>Прочитать П.25-26</w:t>
            </w:r>
            <w:r w:rsidR="00622BFC">
              <w:rPr>
                <w:lang w:val="tt-RU"/>
              </w:rPr>
              <w:t>,28</w:t>
            </w:r>
          </w:p>
        </w:tc>
      </w:tr>
      <w:tr w:rsidR="002353CC" w:rsidRPr="00997404" w:rsidTr="0073224F">
        <w:tc>
          <w:tcPr>
            <w:tcW w:w="756" w:type="dxa"/>
          </w:tcPr>
          <w:p w:rsidR="002353CC" w:rsidRPr="002353CC" w:rsidRDefault="002353CC" w:rsidP="0073224F">
            <w:r>
              <w:t>22.05</w:t>
            </w:r>
          </w:p>
        </w:tc>
        <w:tc>
          <w:tcPr>
            <w:tcW w:w="1775" w:type="dxa"/>
          </w:tcPr>
          <w:p w:rsidR="002353CC" w:rsidRPr="002353CC" w:rsidRDefault="00622BFC" w:rsidP="002353CC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Итоговая контрольная работа</w:t>
            </w:r>
          </w:p>
        </w:tc>
        <w:tc>
          <w:tcPr>
            <w:tcW w:w="4977" w:type="dxa"/>
          </w:tcPr>
          <w:p w:rsidR="002353CC" w:rsidRPr="00997404" w:rsidRDefault="002353CC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2353CC" w:rsidRPr="00997404" w:rsidRDefault="002353CC" w:rsidP="0073224F">
            <w:pPr>
              <w:rPr>
                <w:lang w:val="tt-RU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82"/>
    <w:rsid w:val="001D0026"/>
    <w:rsid w:val="002353CC"/>
    <w:rsid w:val="0038478D"/>
    <w:rsid w:val="00622BFC"/>
    <w:rsid w:val="00791860"/>
    <w:rsid w:val="00A558F0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61F86A"/>
  <w15:chartTrackingRefBased/>
  <w15:docId w15:val="{B6F45308-99B7-4747-BC6E-AD2EB2E9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8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4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41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044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2020-05-11T01:03:00Z</dcterms:created>
  <dcterms:modified xsi:type="dcterms:W3CDTF">2020-05-17T00:12:00Z</dcterms:modified>
</cp:coreProperties>
</file>